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3A" w:rsidRDefault="00002B93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bookmarkStart w:id="0" w:name="_GoBack"/>
      <w:bookmarkEnd w:id="0"/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033F2E">
        <w:rPr>
          <w:b/>
          <w:sz w:val="28"/>
          <w:szCs w:val="28"/>
        </w:rPr>
        <w:t xml:space="preserve">Clinician </w:t>
      </w:r>
      <w:r w:rsidR="00033F2E" w:rsidRPr="0036704C">
        <w:rPr>
          <w:b/>
          <w:sz w:val="28"/>
          <w:szCs w:val="28"/>
        </w:rPr>
        <w:t xml:space="preserve">Educator - </w:t>
      </w:r>
      <w:r w:rsidR="00033F2E">
        <w:rPr>
          <w:b/>
          <w:sz w:val="28"/>
          <w:szCs w:val="28"/>
        </w:rPr>
        <w:t xml:space="preserve">Clinical MD </w:t>
      </w:r>
      <w:r w:rsidR="00033F2E" w:rsidRPr="00FA3F3E">
        <w:rPr>
          <w:b/>
          <w:sz w:val="28"/>
          <w:szCs w:val="28"/>
        </w:rPr>
        <w:t>Full-Time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033F2E" w:rsidRPr="00AF21DB" w:rsidRDefault="00033F2E" w:rsidP="00033F2E">
      <w:r w:rsidRPr="00666B43">
        <w:rPr>
          <w:b/>
        </w:rPr>
        <w:t>General Description:</w:t>
      </w:r>
      <w:r>
        <w:rPr>
          <w:b/>
        </w:rPr>
        <w:t xml:space="preserve">  </w:t>
      </w:r>
      <w:r>
        <w:t xml:space="preserve">A faculty member with </w:t>
      </w:r>
      <w:r w:rsidRPr="00AF21DB">
        <w:t>major</w:t>
      </w:r>
      <w:r>
        <w:t xml:space="preserve"> time commitment to education, education-related administration and scholarly activities related to education and also contributes to the provision of clinical service that is essential to the academic mission.</w:t>
      </w:r>
    </w:p>
    <w:p w:rsidR="00D94642" w:rsidRPr="00666B43" w:rsidRDefault="00D94642" w:rsidP="00ED0E27">
      <w:pPr>
        <w:rPr>
          <w:b/>
        </w:rPr>
      </w:pPr>
    </w:p>
    <w:p w:rsidR="00033F2E" w:rsidRPr="00666B43" w:rsidRDefault="00033F2E" w:rsidP="00033F2E">
      <w:r w:rsidRPr="00666B43">
        <w:rPr>
          <w:b/>
        </w:rPr>
        <w:t>Time Distribution:</w:t>
      </w:r>
      <w:r>
        <w:rPr>
          <w:b/>
        </w:rPr>
        <w:t xml:space="preserve">  </w:t>
      </w:r>
      <w:r w:rsidRPr="00655699">
        <w:t>The faculty member is engaged i</w:t>
      </w:r>
      <w:r>
        <w:t>n teaching and educational activities, including relevant clinical activity and related scholarly and educational activities for at least 80% of his/her professional time.  This typically includes 30-45% of time devoted to teaching and/or educational development or educational research (may include CPA), and clinically related activities (20-40%).  The time commitment</w:t>
      </w:r>
      <w:r w:rsidR="008D1A22">
        <w:t>s</w:t>
      </w:r>
      <w:r>
        <w:t xml:space="preserve"> for research, </w:t>
      </w:r>
      <w:r w:rsidRPr="00655699">
        <w:t>teaching (concurrently with clinical care and/or in organized educational prog</w:t>
      </w:r>
      <w:r>
        <w:t xml:space="preserve">rams), and scholarly activities </w:t>
      </w:r>
      <w:r w:rsidR="008D1A22">
        <w:t>are</w:t>
      </w:r>
      <w:r>
        <w:t xml:space="preserve"> described below:</w:t>
      </w:r>
    </w:p>
    <w:p w:rsidR="00ED0E27" w:rsidRDefault="00ED0E27" w:rsidP="00ED0E27">
      <w:pPr>
        <w:rPr>
          <w:b/>
        </w:rPr>
      </w:pP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544"/>
        <w:gridCol w:w="1559"/>
        <w:gridCol w:w="3275"/>
      </w:tblGrid>
      <w:tr w:rsidR="00BB61D9" w:rsidRPr="00BB61D9" w:rsidTr="008D1A22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544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559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>Time Distribution (must add up to 100%)</w:t>
            </w:r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8D1A22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544" w:type="dxa"/>
          </w:tcPr>
          <w:p w:rsidR="00033F2E" w:rsidRDefault="00033F2E" w:rsidP="00033F2E">
            <w:pPr>
              <w:rPr>
                <w:lang w:val="en-US" w:eastAsia="en-US"/>
              </w:rPr>
            </w:pPr>
            <w:r w:rsidRPr="00E6142B">
              <w:rPr>
                <w:lang w:val="en-US" w:eastAsia="en-US"/>
              </w:rPr>
              <w:t xml:space="preserve">Since teaching </w:t>
            </w:r>
            <w:r>
              <w:rPr>
                <w:lang w:val="en-US" w:eastAsia="en-US"/>
              </w:rPr>
              <w:t>is often in the context of clinical care, the site and nature of the clinical activity will vary according to educational role.</w:t>
            </w:r>
          </w:p>
          <w:p w:rsidR="00BB61D9" w:rsidRPr="00E6142B" w:rsidRDefault="00BB61D9" w:rsidP="002D5CA5">
            <w:pPr>
              <w:rPr>
                <w:lang w:val="en-US" w:eastAsia="en-US"/>
              </w:rPr>
            </w:pPr>
          </w:p>
        </w:tc>
        <w:tc>
          <w:tcPr>
            <w:tcW w:w="1559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8D1A22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544" w:type="dxa"/>
          </w:tcPr>
          <w:p w:rsidR="00BB61D9" w:rsidRDefault="00033F2E" w:rsidP="00ED0E27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The faculty member will be primary investigator and/or collaborator in clinical investigations or education-related research.  Those who do engage in research activities are expected to publish peer-reviewed manuscripts, but may not necessarily hold peer-reviewed research funds.</w:t>
            </w:r>
          </w:p>
          <w:p w:rsidR="00033F2E" w:rsidRPr="00E6142B" w:rsidRDefault="00033F2E" w:rsidP="00ED0E27">
            <w:pPr>
              <w:rPr>
                <w:lang w:val="en-US" w:eastAsia="en-US"/>
              </w:rPr>
            </w:pPr>
          </w:p>
        </w:tc>
        <w:tc>
          <w:tcPr>
            <w:tcW w:w="1559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BB61D9" w:rsidRPr="00666B43" w:rsidTr="008D1A22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 xml:space="preserve">Teaching </w:t>
            </w:r>
            <w:r w:rsidRPr="00666B43">
              <w:rPr>
                <w:b/>
                <w:lang w:val="en-US" w:eastAsia="en-US"/>
              </w:rPr>
              <w:lastRenderedPageBreak/>
              <w:t>Activity</w:t>
            </w:r>
          </w:p>
        </w:tc>
        <w:tc>
          <w:tcPr>
            <w:tcW w:w="3544" w:type="dxa"/>
          </w:tcPr>
          <w:p w:rsidR="00033F2E" w:rsidRDefault="00033F2E" w:rsidP="00033F2E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 xml:space="preserve">The faculty member is responsible </w:t>
            </w:r>
            <w:r>
              <w:rPr>
                <w:lang w:val="en-US" w:eastAsia="en-US"/>
              </w:rPr>
              <w:lastRenderedPageBreak/>
              <w:t>for the development, evaluation and renewal of educational curricula.  He/she is expected to assume leadership in the education of undergraduate students, postgraduate trainees, graduate students, Continuing Education participants and/or participate in faculty development.</w:t>
            </w:r>
          </w:p>
          <w:p w:rsidR="00BB61D9" w:rsidRPr="00E6142B" w:rsidRDefault="00BB61D9" w:rsidP="00AA0B89">
            <w:pPr>
              <w:rPr>
                <w:lang w:val="en-US" w:eastAsia="en-US"/>
              </w:rPr>
            </w:pPr>
          </w:p>
        </w:tc>
        <w:tc>
          <w:tcPr>
            <w:tcW w:w="1559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8D1A22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544" w:type="dxa"/>
          </w:tcPr>
          <w:p w:rsidR="00BB61D9" w:rsidRPr="00E6142B" w:rsidRDefault="00033F2E" w:rsidP="00AA0B89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He/ she </w:t>
            </w:r>
            <w:proofErr w:type="gramStart"/>
            <w:r>
              <w:rPr>
                <w:lang w:val="en-US" w:eastAsia="en-US"/>
              </w:rPr>
              <w:t>has</w:t>
            </w:r>
            <w:proofErr w:type="gramEnd"/>
            <w:r>
              <w:rPr>
                <w:lang w:val="en-US" w:eastAsia="en-US"/>
              </w:rPr>
              <w:t xml:space="preserve"> senior administrative responsibilities related to academic and educational programs (e.g. program director, curriculum coordinator, course director, etc.)</w:t>
            </w:r>
          </w:p>
        </w:tc>
        <w:tc>
          <w:tcPr>
            <w:tcW w:w="1559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 together with an updated CV each April.</w:t>
      </w:r>
      <w:r w:rsidRPr="00666B43">
        <w:t xml:space="preserve"> </w:t>
      </w:r>
    </w:p>
    <w:p w:rsidR="009732D5" w:rsidRPr="00666B43" w:rsidRDefault="009732D5" w:rsidP="009732D5"/>
    <w:p w:rsidR="009732D5" w:rsidRDefault="009732D5" w:rsidP="00ED0E27">
      <w:r>
        <w:rPr>
          <w:b/>
        </w:rPr>
        <w:t xml:space="preserve">3-year Academic </w:t>
      </w:r>
      <w:r w:rsidR="00ED0E27" w:rsidRPr="00666B43">
        <w:rPr>
          <w:b/>
        </w:rPr>
        <w:t>Review:</w:t>
      </w:r>
      <w:r w:rsidR="00ED0E27" w:rsidRPr="00666B43">
        <w:t xml:space="preserve">  The pr</w:t>
      </w:r>
      <w:r w:rsidR="00AA0B89" w:rsidRPr="00666B43">
        <w:t xml:space="preserve">ogress and contributions in each area </w:t>
      </w:r>
    </w:p>
    <w:p w:rsidR="00ED0E27" w:rsidRPr="00666B43" w:rsidRDefault="00AA0B89" w:rsidP="00ED0E27">
      <w:proofErr w:type="gramStart"/>
      <w:r w:rsidRPr="00666B43">
        <w:t>of</w:t>
      </w:r>
      <w:proofErr w:type="gramEnd"/>
      <w:r w:rsidRPr="00666B43">
        <w:t xml:space="preserve"> activity will be given a </w:t>
      </w:r>
      <w:r w:rsidR="00ED0E27" w:rsidRPr="00666B43">
        <w:t>comprehensive review at the end of the first three years of appointment.  The review process will be conducted by the Department’s Promotions and Appointments Committee and the Chair</w:t>
      </w:r>
      <w:r w:rsidR="00DB0215">
        <w:t>,</w:t>
      </w:r>
      <w:r w:rsidR="00ED0E27" w:rsidRPr="00666B43">
        <w:t xml:space="preserve"> with input from the Hospital Chief.  A satisfactory review will result in a Continuing Annual Appointment with annual reviews.  An unsatisfactory review will result in </w:t>
      </w:r>
      <w:r w:rsidR="00DB0215">
        <w:t>the</w:t>
      </w:r>
      <w:r w:rsidR="00ED0E27" w:rsidRPr="00666B43">
        <w:t xml:space="preserve"> termin</w:t>
      </w:r>
      <w:r w:rsidRPr="00666B43">
        <w:t>at</w:t>
      </w:r>
      <w:r w:rsidR="00DB0215">
        <w:t>ion of</w:t>
      </w:r>
      <w:r w:rsidRPr="00666B43">
        <w:t xml:space="preserve"> the </w:t>
      </w:r>
      <w:r w:rsidR="00ED0E27" w:rsidRPr="00666B43">
        <w:t>appointment.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3E77DB" w:rsidRDefault="003E77DB" w:rsidP="003E77DB"/>
    <w:p w:rsidR="003E77DB" w:rsidRDefault="003E77DB" w:rsidP="003E77DB">
      <w:r>
        <w:t>______________________________________________</w:t>
      </w:r>
      <w:r>
        <w:tab/>
      </w:r>
      <w:r>
        <w:tab/>
        <w:t>________________________</w:t>
      </w:r>
    </w:p>
    <w:p w:rsidR="003E77DB" w:rsidRDefault="003E77DB" w:rsidP="003E77DB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3E77DB" w:rsidRDefault="003E77DB" w:rsidP="003E77DB"/>
    <w:p w:rsidR="003E77DB" w:rsidRDefault="003E77DB" w:rsidP="003E77DB"/>
    <w:p w:rsidR="003E77DB" w:rsidRDefault="003E77DB" w:rsidP="003E77DB">
      <w:r>
        <w:t>______________________________________________</w:t>
      </w:r>
    </w:p>
    <w:p w:rsidR="003E77DB" w:rsidRDefault="003E77DB" w:rsidP="003E77DB">
      <w:r>
        <w:t>Hospital Name</w:t>
      </w:r>
    </w:p>
    <w:p w:rsidR="003E77DB" w:rsidRDefault="003E77DB" w:rsidP="003E77DB"/>
    <w:p w:rsidR="003E77DB" w:rsidRDefault="003E77DB" w:rsidP="003E77DB">
      <w:r>
        <w:t>_______________________________________________</w:t>
      </w:r>
      <w:r>
        <w:tab/>
      </w:r>
      <w:r>
        <w:tab/>
        <w:t>________________________</w:t>
      </w:r>
    </w:p>
    <w:p w:rsidR="003E77DB" w:rsidRDefault="003E77DB" w:rsidP="003E77DB">
      <w:r>
        <w:t>Hospital Chief</w:t>
      </w:r>
      <w:r>
        <w:tab/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3E77DB" w:rsidRDefault="003E77DB" w:rsidP="003E77DB"/>
    <w:p w:rsidR="003E77DB" w:rsidRDefault="003E77DB" w:rsidP="003E77DB">
      <w:r>
        <w:t>_______________________________________________</w:t>
      </w:r>
      <w:r>
        <w:tab/>
      </w:r>
      <w:r>
        <w:tab/>
      </w:r>
      <w:r>
        <w:tab/>
      </w:r>
    </w:p>
    <w:p w:rsidR="003E77DB" w:rsidRDefault="003E77DB" w:rsidP="003E77DB">
      <w:r>
        <w:t>Hospital Chief Title</w:t>
      </w:r>
    </w:p>
    <w:p w:rsidR="003E77DB" w:rsidRDefault="003E77DB" w:rsidP="003E77DB"/>
    <w:p w:rsidR="003E77DB" w:rsidRDefault="003E77DB" w:rsidP="003E77DB"/>
    <w:p w:rsidR="003E77DB" w:rsidRDefault="003E77DB" w:rsidP="003E77DB">
      <w:r>
        <w:t>________________________________________________</w:t>
      </w:r>
      <w:r>
        <w:tab/>
        <w:t>________________________</w:t>
      </w:r>
    </w:p>
    <w:p w:rsidR="00DE6E14" w:rsidRPr="00666B43" w:rsidRDefault="003E77DB" w:rsidP="003E77DB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AD" w:rsidRDefault="00A144AD" w:rsidP="0036704C">
      <w:r>
        <w:separator/>
      </w:r>
    </w:p>
  </w:endnote>
  <w:endnote w:type="continuationSeparator" w:id="0">
    <w:p w:rsidR="00A144AD" w:rsidRDefault="00A144AD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93" w:rsidRDefault="00002B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93" w:rsidRDefault="00002B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AD" w:rsidRDefault="00A144AD" w:rsidP="0036704C">
      <w:r>
        <w:separator/>
      </w:r>
    </w:p>
  </w:footnote>
  <w:footnote w:type="continuationSeparator" w:id="0">
    <w:p w:rsidR="00A144AD" w:rsidRDefault="00A144AD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93" w:rsidRDefault="00002B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002B93" w:rsidP="00BB743A">
    <w:pPr>
      <w:pStyle w:val="Header"/>
      <w:ind w:hanging="142"/>
    </w:pPr>
    <w:sdt>
      <w:sdtPr>
        <w:id w:val="-1377242671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6F7260">
      <w:rPr>
        <w:noProof/>
      </w:rPr>
      <w:drawing>
        <wp:inline distT="0" distB="0" distL="0" distR="0">
          <wp:extent cx="3219450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93" w:rsidRDefault="00002B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2B93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3F2E"/>
    <w:rsid w:val="00036E7F"/>
    <w:rsid w:val="00037E39"/>
    <w:rsid w:val="0004597D"/>
    <w:rsid w:val="0004732C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E5A03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21CA"/>
    <w:rsid w:val="00373F9F"/>
    <w:rsid w:val="00380A1D"/>
    <w:rsid w:val="00380CA6"/>
    <w:rsid w:val="0038174D"/>
    <w:rsid w:val="00381CD2"/>
    <w:rsid w:val="00381F16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7DB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26395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260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63E9"/>
    <w:rsid w:val="008A6B23"/>
    <w:rsid w:val="008B3053"/>
    <w:rsid w:val="008B4F7F"/>
    <w:rsid w:val="008B6810"/>
    <w:rsid w:val="008C137E"/>
    <w:rsid w:val="008C752F"/>
    <w:rsid w:val="008D0B0E"/>
    <w:rsid w:val="008D1A22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44AD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8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0740C-35CD-40A6-9B4B-85B47AD1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UofT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3</cp:revision>
  <dcterms:created xsi:type="dcterms:W3CDTF">2016-06-27T19:19:00Z</dcterms:created>
  <dcterms:modified xsi:type="dcterms:W3CDTF">2016-06-27T20:03:00Z</dcterms:modified>
</cp:coreProperties>
</file>